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52" w:rsidRPr="003E16CB" w:rsidRDefault="00744AB1" w:rsidP="00157B2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E16CB">
        <w:rPr>
          <w:rFonts w:ascii="Arial" w:hAnsi="Arial" w:cs="Arial"/>
          <w:b/>
        </w:rPr>
        <w:t>Условия проведения и подачи заявок на</w:t>
      </w:r>
      <w:r w:rsidR="00DF1752" w:rsidRPr="003E16CB">
        <w:rPr>
          <w:rFonts w:ascii="Arial" w:hAnsi="Arial" w:cs="Arial"/>
          <w:b/>
        </w:rPr>
        <w:t xml:space="preserve"> </w:t>
      </w:r>
      <w:r w:rsidRPr="003E16CB">
        <w:rPr>
          <w:rFonts w:ascii="Arial" w:hAnsi="Arial" w:cs="Arial"/>
          <w:b/>
        </w:rPr>
        <w:t>Конкурс</w:t>
      </w:r>
    </w:p>
    <w:p w:rsidR="00A114D8" w:rsidRPr="003E16CB" w:rsidRDefault="00744AB1" w:rsidP="00157B22">
      <w:pPr>
        <w:jc w:val="center"/>
        <w:rPr>
          <w:rFonts w:ascii="Arial" w:hAnsi="Arial" w:cs="Arial"/>
          <w:b/>
        </w:rPr>
      </w:pPr>
      <w:r w:rsidRPr="003E16CB">
        <w:rPr>
          <w:rFonts w:ascii="Arial" w:hAnsi="Arial" w:cs="Arial"/>
          <w:b/>
        </w:rPr>
        <w:t>«</w:t>
      </w:r>
      <w:r w:rsidRPr="003E16CB">
        <w:rPr>
          <w:rFonts w:ascii="Arial" w:hAnsi="Arial" w:cs="Arial"/>
          <w:b/>
          <w:lang w:val="en-US"/>
        </w:rPr>
        <w:t>I</w:t>
      </w:r>
      <w:r w:rsidRPr="003E16CB">
        <w:rPr>
          <w:rFonts w:ascii="Arial" w:hAnsi="Arial" w:cs="Arial"/>
          <w:b/>
        </w:rPr>
        <w:t xml:space="preserve"> национальная премия в области зелёной архитектуры и строительства «ЭКО_ТЕКТОНИКА»</w:t>
      </w:r>
      <w:r w:rsidR="00DF1752" w:rsidRPr="003E16CB">
        <w:rPr>
          <w:rFonts w:ascii="Arial" w:hAnsi="Arial" w:cs="Arial"/>
          <w:b/>
        </w:rPr>
        <w:t xml:space="preserve"> в 2015 году</w:t>
      </w:r>
    </w:p>
    <w:p w:rsidR="00744AB1" w:rsidRPr="003E16CB" w:rsidRDefault="00744AB1" w:rsidP="00157B22">
      <w:pPr>
        <w:jc w:val="both"/>
        <w:rPr>
          <w:rFonts w:ascii="Arial" w:eastAsia="Times New Roman" w:hAnsi="Arial" w:cs="Arial"/>
          <w:b/>
          <w:color w:val="333300"/>
          <w:lang w:eastAsia="ru-RU"/>
        </w:rPr>
      </w:pPr>
    </w:p>
    <w:p w:rsidR="00744AB1" w:rsidRDefault="00744AB1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b/>
          <w:color w:val="333300"/>
          <w:lang w:eastAsia="ru-RU"/>
        </w:rPr>
        <w:t>Организатор конкурса:</w:t>
      </w:r>
      <w:r w:rsidRPr="003E16CB">
        <w:rPr>
          <w:rFonts w:ascii="Arial" w:eastAsia="Times New Roman" w:hAnsi="Arial" w:cs="Arial"/>
          <w:color w:val="333300"/>
          <w:lang w:eastAsia="ru-RU"/>
        </w:rPr>
        <w:t xml:space="preserve"> АНО «Национальное агентство устойчивого развития»</w:t>
      </w:r>
      <w:r w:rsidR="006945E9" w:rsidRPr="006945E9">
        <w:rPr>
          <w:rFonts w:ascii="Arial" w:eastAsia="Times New Roman" w:hAnsi="Arial" w:cs="Arial"/>
          <w:color w:val="333300"/>
          <w:lang w:eastAsia="ru-RU"/>
        </w:rPr>
        <w:t xml:space="preserve"> (</w:t>
      </w:r>
      <w:hyperlink r:id="rId5" w:history="1">
        <w:proofErr w:type="gramStart"/>
        <w:r w:rsidR="006945E9" w:rsidRPr="00982C1E">
          <w:rPr>
            <w:rStyle w:val="a4"/>
            <w:rFonts w:ascii="Arial" w:eastAsia="Times New Roman" w:hAnsi="Arial" w:cs="Arial"/>
            <w:lang w:val="en-US" w:eastAsia="ru-RU"/>
          </w:rPr>
          <w:t>www</w:t>
        </w:r>
        <w:r w:rsidR="006945E9" w:rsidRPr="00982C1E">
          <w:rPr>
            <w:rStyle w:val="a4"/>
            <w:rFonts w:ascii="Arial" w:eastAsia="Times New Roman" w:hAnsi="Arial" w:cs="Arial"/>
            <w:lang w:eastAsia="ru-RU"/>
          </w:rPr>
          <w:t>.</w:t>
        </w:r>
        <w:r w:rsidR="006945E9" w:rsidRPr="00982C1E">
          <w:rPr>
            <w:rStyle w:val="a4"/>
            <w:rFonts w:ascii="Arial" w:eastAsia="Times New Roman" w:hAnsi="Arial" w:cs="Arial"/>
            <w:lang w:val="en-US" w:eastAsia="ru-RU"/>
          </w:rPr>
          <w:t>green</w:t>
        </w:r>
        <w:r w:rsidR="006945E9" w:rsidRPr="00982C1E">
          <w:rPr>
            <w:rStyle w:val="a4"/>
            <w:rFonts w:ascii="Arial" w:eastAsia="Times New Roman" w:hAnsi="Arial" w:cs="Arial"/>
            <w:lang w:eastAsia="ru-RU"/>
          </w:rPr>
          <w:t>-</w:t>
        </w:r>
        <w:r w:rsidR="006945E9" w:rsidRPr="00982C1E">
          <w:rPr>
            <w:rStyle w:val="a4"/>
            <w:rFonts w:ascii="Arial" w:eastAsia="Times New Roman" w:hAnsi="Arial" w:cs="Arial"/>
            <w:lang w:val="en-US" w:eastAsia="ru-RU"/>
          </w:rPr>
          <w:t>agency</w:t>
        </w:r>
        <w:r w:rsidR="006945E9" w:rsidRPr="00982C1E">
          <w:rPr>
            <w:rStyle w:val="a4"/>
            <w:rFonts w:ascii="Arial" w:eastAsia="Times New Roman" w:hAnsi="Arial" w:cs="Arial"/>
            <w:lang w:eastAsia="ru-RU"/>
          </w:rPr>
          <w:t>.</w:t>
        </w:r>
        <w:r w:rsidR="006945E9" w:rsidRPr="00982C1E">
          <w:rPr>
            <w:rStyle w:val="a4"/>
            <w:rFonts w:ascii="Arial" w:eastAsia="Times New Roman" w:hAnsi="Arial" w:cs="Arial"/>
            <w:lang w:val="en-US" w:eastAsia="ru-RU"/>
          </w:rPr>
          <w:t>ru</w:t>
        </w:r>
      </w:hyperlink>
      <w:r w:rsidR="006945E9" w:rsidRPr="006945E9">
        <w:rPr>
          <w:rFonts w:ascii="Arial" w:eastAsia="Times New Roman" w:hAnsi="Arial" w:cs="Arial"/>
          <w:color w:val="333300"/>
          <w:lang w:eastAsia="ru-RU"/>
        </w:rPr>
        <w:t xml:space="preserve"> )</w:t>
      </w:r>
      <w:proofErr w:type="gramEnd"/>
      <w:r w:rsidR="006945E9" w:rsidRPr="006945E9">
        <w:rPr>
          <w:rFonts w:ascii="Arial" w:eastAsia="Times New Roman" w:hAnsi="Arial" w:cs="Arial"/>
          <w:color w:val="333300"/>
          <w:lang w:eastAsia="ru-RU"/>
        </w:rPr>
        <w:t xml:space="preserve"> </w:t>
      </w:r>
      <w:r w:rsidR="0012538C">
        <w:rPr>
          <w:rFonts w:ascii="Arial" w:eastAsia="Times New Roman" w:hAnsi="Arial" w:cs="Arial"/>
          <w:color w:val="333300"/>
          <w:lang w:eastAsia="ru-RU"/>
        </w:rPr>
        <w:t>.</w:t>
      </w:r>
    </w:p>
    <w:p w:rsidR="0012538C" w:rsidRDefault="0012538C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</w:p>
    <w:p w:rsidR="0012538C" w:rsidRPr="003E16CB" w:rsidRDefault="0012538C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  <w:r w:rsidRPr="0012538C">
        <w:rPr>
          <w:rFonts w:ascii="Arial" w:eastAsia="Times New Roman" w:hAnsi="Arial" w:cs="Arial"/>
          <w:b/>
          <w:color w:val="333300"/>
          <w:lang w:eastAsia="ru-RU"/>
        </w:rPr>
        <w:t>Соорганизатор:</w:t>
      </w:r>
      <w:r>
        <w:rPr>
          <w:rFonts w:ascii="Arial" w:eastAsia="Times New Roman" w:hAnsi="Arial" w:cs="Arial"/>
          <w:color w:val="333300"/>
          <w:lang w:eastAsia="ru-RU"/>
        </w:rPr>
        <w:t xml:space="preserve"> </w:t>
      </w:r>
      <w:r w:rsidR="003F61FC">
        <w:rPr>
          <w:rFonts w:ascii="Arial" w:eastAsia="Times New Roman" w:hAnsi="Arial" w:cs="Arial"/>
          <w:color w:val="333300"/>
          <w:lang w:eastAsia="ru-RU"/>
        </w:rPr>
        <w:t>НП «</w:t>
      </w:r>
      <w:r>
        <w:rPr>
          <w:rFonts w:ascii="Arial" w:eastAsia="Times New Roman" w:hAnsi="Arial" w:cs="Arial"/>
          <w:color w:val="333300"/>
          <w:lang w:eastAsia="ru-RU"/>
        </w:rPr>
        <w:t>Совет по экологическому строительству</w:t>
      </w:r>
      <w:r w:rsidR="003F61FC">
        <w:rPr>
          <w:rFonts w:ascii="Arial" w:eastAsia="Times New Roman" w:hAnsi="Arial" w:cs="Arial"/>
          <w:color w:val="333300"/>
          <w:lang w:eastAsia="ru-RU"/>
        </w:rPr>
        <w:t>»</w:t>
      </w:r>
      <w:r w:rsidR="006945E9" w:rsidRPr="006945E9">
        <w:rPr>
          <w:rFonts w:ascii="Arial" w:eastAsia="Times New Roman" w:hAnsi="Arial" w:cs="Arial"/>
          <w:color w:val="333300"/>
          <w:lang w:eastAsia="ru-RU"/>
        </w:rPr>
        <w:t xml:space="preserve"> (</w:t>
      </w:r>
      <w:hyperlink r:id="rId6" w:history="1">
        <w:r w:rsidR="006945E9" w:rsidRPr="00982C1E">
          <w:rPr>
            <w:rStyle w:val="a4"/>
            <w:rFonts w:ascii="Arial" w:eastAsia="Times New Roman" w:hAnsi="Arial" w:cs="Arial"/>
            <w:lang w:val="en-US" w:eastAsia="ru-RU"/>
          </w:rPr>
          <w:t>www</w:t>
        </w:r>
        <w:r w:rsidR="006945E9" w:rsidRPr="00982C1E">
          <w:rPr>
            <w:rStyle w:val="a4"/>
            <w:rFonts w:ascii="Arial" w:eastAsia="Times New Roman" w:hAnsi="Arial" w:cs="Arial"/>
            <w:lang w:eastAsia="ru-RU"/>
          </w:rPr>
          <w:t>.</w:t>
        </w:r>
        <w:r w:rsidR="006945E9" w:rsidRPr="00982C1E">
          <w:rPr>
            <w:rStyle w:val="a4"/>
            <w:rFonts w:ascii="Arial" w:eastAsia="Times New Roman" w:hAnsi="Arial" w:cs="Arial"/>
            <w:lang w:val="en-US" w:eastAsia="ru-RU"/>
          </w:rPr>
          <w:t>rugbc</w:t>
        </w:r>
        <w:r w:rsidR="006945E9" w:rsidRPr="00982C1E">
          <w:rPr>
            <w:rStyle w:val="a4"/>
            <w:rFonts w:ascii="Arial" w:eastAsia="Times New Roman" w:hAnsi="Arial" w:cs="Arial"/>
            <w:lang w:eastAsia="ru-RU"/>
          </w:rPr>
          <w:t>.</w:t>
        </w:r>
        <w:r w:rsidR="006945E9" w:rsidRPr="00982C1E">
          <w:rPr>
            <w:rStyle w:val="a4"/>
            <w:rFonts w:ascii="Arial" w:eastAsia="Times New Roman" w:hAnsi="Arial" w:cs="Arial"/>
            <w:lang w:val="en-US" w:eastAsia="ru-RU"/>
          </w:rPr>
          <w:t>org</w:t>
        </w:r>
      </w:hyperlink>
      <w:r w:rsidR="006945E9" w:rsidRPr="006945E9">
        <w:rPr>
          <w:rFonts w:ascii="Arial" w:eastAsia="Times New Roman" w:hAnsi="Arial" w:cs="Arial"/>
          <w:color w:val="333300"/>
          <w:lang w:eastAsia="ru-RU"/>
        </w:rPr>
        <w:t>)</w:t>
      </w:r>
      <w:r>
        <w:rPr>
          <w:rFonts w:ascii="Arial" w:eastAsia="Times New Roman" w:hAnsi="Arial" w:cs="Arial"/>
          <w:color w:val="333300"/>
          <w:lang w:eastAsia="ru-RU"/>
        </w:rPr>
        <w:t>.</w:t>
      </w:r>
    </w:p>
    <w:p w:rsidR="00744AB1" w:rsidRPr="003E16CB" w:rsidRDefault="00744AB1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</w:p>
    <w:p w:rsidR="00744AB1" w:rsidRPr="003E16CB" w:rsidRDefault="00744AB1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b/>
          <w:color w:val="333300"/>
          <w:lang w:eastAsia="ru-RU"/>
        </w:rPr>
        <w:t>Задача конкурса</w:t>
      </w:r>
      <w:r w:rsidR="00DF1752" w:rsidRPr="003E16CB">
        <w:rPr>
          <w:rFonts w:ascii="Arial" w:eastAsia="Times New Roman" w:hAnsi="Arial" w:cs="Arial"/>
          <w:b/>
          <w:color w:val="333300"/>
          <w:lang w:eastAsia="ru-RU"/>
        </w:rPr>
        <w:t>:</w:t>
      </w:r>
      <w:r w:rsidR="00682FF5" w:rsidRPr="003E16CB">
        <w:rPr>
          <w:rFonts w:ascii="Arial" w:eastAsia="Times New Roman" w:hAnsi="Arial" w:cs="Arial"/>
          <w:color w:val="333300"/>
          <w:lang w:eastAsia="ru-RU"/>
        </w:rPr>
        <w:t xml:space="preserve"> </w:t>
      </w:r>
      <w:r w:rsidR="00DB770E" w:rsidRPr="003E16CB">
        <w:rPr>
          <w:rFonts w:ascii="Arial" w:hAnsi="Arial" w:cs="Arial"/>
        </w:rPr>
        <w:t>выявление самых передовых идей, проектов и профессионалов в области российской зелёной архитектуры и строительства, а также создание инструмента для помощи архитекторам и проектировщикам в освоении передового опыта и реализации проектов с применением инновационных технологий.</w:t>
      </w:r>
    </w:p>
    <w:p w:rsidR="00744AB1" w:rsidRPr="003E16CB" w:rsidRDefault="00744AB1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</w:p>
    <w:p w:rsidR="00744AB1" w:rsidRPr="003E16CB" w:rsidRDefault="00DB770E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b/>
          <w:color w:val="333300"/>
          <w:lang w:eastAsia="ru-RU"/>
        </w:rPr>
        <w:t>Период приема заявок</w:t>
      </w:r>
      <w:r w:rsidR="00744AB1" w:rsidRPr="003E16CB">
        <w:rPr>
          <w:rFonts w:ascii="Arial" w:eastAsia="Times New Roman" w:hAnsi="Arial" w:cs="Arial"/>
          <w:b/>
          <w:color w:val="333300"/>
          <w:lang w:eastAsia="ru-RU"/>
        </w:rPr>
        <w:t>:</w:t>
      </w:r>
      <w:r w:rsidR="00D75F1F">
        <w:rPr>
          <w:rFonts w:ascii="Arial" w:eastAsia="Times New Roman" w:hAnsi="Arial" w:cs="Arial"/>
          <w:color w:val="333300"/>
          <w:lang w:eastAsia="ru-RU"/>
        </w:rPr>
        <w:t xml:space="preserve"> 23 марта 2015 года – 23</w:t>
      </w:r>
      <w:r w:rsidR="00744AB1" w:rsidRPr="003E16CB">
        <w:rPr>
          <w:rFonts w:ascii="Arial" w:eastAsia="Times New Roman" w:hAnsi="Arial" w:cs="Arial"/>
          <w:color w:val="333300"/>
          <w:lang w:eastAsia="ru-RU"/>
        </w:rPr>
        <w:t xml:space="preserve"> июня 2015 года.</w:t>
      </w:r>
    </w:p>
    <w:p w:rsidR="00744AB1" w:rsidRPr="003E16CB" w:rsidRDefault="00744AB1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</w:p>
    <w:p w:rsidR="00744AB1" w:rsidRPr="003E16CB" w:rsidRDefault="00DB770E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b/>
          <w:color w:val="333300"/>
          <w:lang w:eastAsia="ru-RU"/>
        </w:rPr>
        <w:t>Период</w:t>
      </w:r>
      <w:r w:rsidR="00744AB1" w:rsidRPr="003E16CB">
        <w:rPr>
          <w:rFonts w:ascii="Arial" w:eastAsia="Times New Roman" w:hAnsi="Arial" w:cs="Arial"/>
          <w:b/>
          <w:color w:val="333300"/>
          <w:lang w:eastAsia="ru-RU"/>
        </w:rPr>
        <w:t xml:space="preserve"> подведения итогов: </w:t>
      </w:r>
      <w:r w:rsidR="00D75F1F">
        <w:rPr>
          <w:rFonts w:ascii="Arial" w:eastAsia="Times New Roman" w:hAnsi="Arial" w:cs="Arial"/>
          <w:color w:val="333300"/>
          <w:lang w:eastAsia="ru-RU"/>
        </w:rPr>
        <w:t>23</w:t>
      </w:r>
      <w:r w:rsidR="00744AB1" w:rsidRPr="003E16CB">
        <w:rPr>
          <w:rFonts w:ascii="Arial" w:eastAsia="Times New Roman" w:hAnsi="Arial" w:cs="Arial"/>
          <w:color w:val="333300"/>
          <w:lang w:eastAsia="ru-RU"/>
        </w:rPr>
        <w:t xml:space="preserve"> июня 2015 года – 30 июня 2015 года.</w:t>
      </w:r>
    </w:p>
    <w:p w:rsidR="00744AB1" w:rsidRPr="003E16CB" w:rsidRDefault="00744AB1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</w:p>
    <w:p w:rsidR="00DB770E" w:rsidRPr="003E16CB" w:rsidRDefault="00744AB1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b/>
          <w:color w:val="333300"/>
          <w:lang w:eastAsia="ru-RU"/>
        </w:rPr>
        <w:t>Дата торжественной церемонии награждения победителей</w:t>
      </w:r>
      <w:r w:rsidR="00DB770E" w:rsidRPr="003E16CB">
        <w:rPr>
          <w:rFonts w:ascii="Arial" w:eastAsia="Times New Roman" w:hAnsi="Arial" w:cs="Arial"/>
          <w:b/>
          <w:color w:val="333300"/>
          <w:lang w:eastAsia="ru-RU"/>
        </w:rPr>
        <w:t>:</w:t>
      </w:r>
      <w:r w:rsidRPr="003E16CB">
        <w:rPr>
          <w:rFonts w:ascii="Arial" w:eastAsia="Times New Roman" w:hAnsi="Arial" w:cs="Arial"/>
          <w:color w:val="333300"/>
          <w:lang w:eastAsia="ru-RU"/>
        </w:rPr>
        <w:t xml:space="preserve"> 4 июля 2015 года.</w:t>
      </w:r>
    </w:p>
    <w:p w:rsidR="00DB770E" w:rsidRPr="003E16CB" w:rsidRDefault="00DB770E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</w:p>
    <w:p w:rsidR="00744AB1" w:rsidRPr="003E16CB" w:rsidRDefault="00DB770E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b/>
          <w:color w:val="333300"/>
          <w:lang w:eastAsia="ru-RU"/>
        </w:rPr>
        <w:t>Место проведения торжественной церемонии награждения:</w:t>
      </w:r>
      <w:r w:rsidRPr="003E16CB">
        <w:rPr>
          <w:rFonts w:ascii="Arial" w:eastAsia="Times New Roman" w:hAnsi="Arial" w:cs="Arial"/>
          <w:color w:val="333300"/>
          <w:lang w:eastAsia="ru-RU"/>
        </w:rPr>
        <w:t xml:space="preserve"> в рамках загородного архитектурного фестиваля </w:t>
      </w:r>
      <w:r w:rsidR="00AE75D2">
        <w:rPr>
          <w:rFonts w:ascii="Arial" w:eastAsia="Times New Roman" w:hAnsi="Arial" w:cs="Arial"/>
          <w:color w:val="333300"/>
          <w:lang w:eastAsia="ru-RU"/>
        </w:rPr>
        <w:t xml:space="preserve">на открытом воздухе </w:t>
      </w:r>
      <w:r w:rsidRPr="003E16CB">
        <w:rPr>
          <w:rFonts w:ascii="Arial" w:eastAsia="Times New Roman" w:hAnsi="Arial" w:cs="Arial"/>
          <w:color w:val="333300"/>
          <w:lang w:eastAsia="ru-RU"/>
        </w:rPr>
        <w:t>в усадьбе «Суханово».</w:t>
      </w:r>
      <w:r w:rsidR="00744AB1" w:rsidRPr="003E16CB">
        <w:rPr>
          <w:rFonts w:ascii="Arial" w:eastAsia="Times New Roman" w:hAnsi="Arial" w:cs="Arial"/>
          <w:color w:val="333300"/>
          <w:lang w:eastAsia="ru-RU"/>
        </w:rPr>
        <w:t xml:space="preserve">  </w:t>
      </w:r>
    </w:p>
    <w:p w:rsidR="00DF1752" w:rsidRPr="003E16CB" w:rsidRDefault="00DF1752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</w:p>
    <w:p w:rsidR="00DB770E" w:rsidRPr="003E16CB" w:rsidRDefault="00DB770E" w:rsidP="00157B22">
      <w:pPr>
        <w:jc w:val="both"/>
        <w:rPr>
          <w:rFonts w:ascii="Arial" w:eastAsia="Times New Roman" w:hAnsi="Arial" w:cs="Arial"/>
          <w:b/>
          <w:color w:val="333300"/>
          <w:lang w:eastAsia="ru-RU"/>
        </w:rPr>
      </w:pPr>
      <w:r w:rsidRPr="003E16CB">
        <w:rPr>
          <w:rFonts w:ascii="Arial" w:eastAsia="Times New Roman" w:hAnsi="Arial" w:cs="Arial"/>
          <w:b/>
          <w:color w:val="333300"/>
          <w:lang w:eastAsia="ru-RU"/>
        </w:rPr>
        <w:t xml:space="preserve">Предмет конкурса: </w:t>
      </w:r>
      <w:r w:rsidRPr="003E16CB">
        <w:rPr>
          <w:rFonts w:ascii="Arial" w:eastAsia="Times New Roman" w:hAnsi="Arial" w:cs="Arial"/>
          <w:color w:val="333300"/>
          <w:lang w:eastAsia="ru-RU"/>
        </w:rPr>
        <w:t xml:space="preserve">проекты, находящиеся на стадии проектирования, строительства и реализованные проекты, разработанные в соответствии с утвержденными номинациями Конкурса и включающие принципы, решения и технологии экологического строительства. </w:t>
      </w:r>
    </w:p>
    <w:p w:rsidR="00DB770E" w:rsidRPr="003E16CB" w:rsidRDefault="00DB770E" w:rsidP="00157B22">
      <w:pPr>
        <w:jc w:val="both"/>
        <w:rPr>
          <w:rFonts w:ascii="Arial" w:eastAsia="Times New Roman" w:hAnsi="Arial" w:cs="Arial"/>
          <w:b/>
          <w:color w:val="333300"/>
          <w:lang w:eastAsia="ru-RU"/>
        </w:rPr>
      </w:pPr>
    </w:p>
    <w:p w:rsidR="00DF1752" w:rsidRPr="003E16CB" w:rsidRDefault="00DF1752" w:rsidP="00157B22">
      <w:pPr>
        <w:jc w:val="both"/>
        <w:rPr>
          <w:rFonts w:ascii="Arial" w:eastAsia="Times New Roman" w:hAnsi="Arial" w:cs="Arial"/>
          <w:b/>
          <w:color w:val="333300"/>
          <w:lang w:eastAsia="ru-RU"/>
        </w:rPr>
      </w:pPr>
      <w:r w:rsidRPr="003E16CB">
        <w:rPr>
          <w:rFonts w:ascii="Arial" w:eastAsia="Times New Roman" w:hAnsi="Arial" w:cs="Arial"/>
          <w:b/>
          <w:color w:val="333300"/>
          <w:lang w:eastAsia="ru-RU"/>
        </w:rPr>
        <w:t>Номинации:</w:t>
      </w:r>
    </w:p>
    <w:p w:rsidR="00DF1752" w:rsidRPr="003E16CB" w:rsidRDefault="00DF1752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</w:p>
    <w:p w:rsidR="00DB770E" w:rsidRDefault="00DF1752" w:rsidP="00157B22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b/>
          <w:bCs/>
          <w:color w:val="333300"/>
          <w:lang w:eastAsia="ru-RU"/>
        </w:rPr>
        <w:t xml:space="preserve">Жилье. </w:t>
      </w:r>
      <w:r w:rsidRPr="003E16CB">
        <w:rPr>
          <w:rFonts w:ascii="Arial" w:eastAsia="Times New Roman" w:hAnsi="Arial" w:cs="Arial"/>
          <w:color w:val="333300"/>
          <w:lang w:eastAsia="ru-RU"/>
        </w:rPr>
        <w:t>Проект жилого дома – одноквартирного или многоквартирного, одноэтажного или многоэтажного. Очень приветствуется проекты микродомов (примеры см. по этой ссылке</w:t>
      </w:r>
      <w:r w:rsidR="00682FF5" w:rsidRPr="003E16CB">
        <w:rPr>
          <w:rFonts w:ascii="Arial" w:eastAsia="Times New Roman" w:hAnsi="Arial" w:cs="Arial"/>
          <w:color w:val="333300"/>
          <w:lang w:eastAsia="ru-RU"/>
        </w:rPr>
        <w:t>)</w:t>
      </w:r>
      <w:r w:rsidRPr="003E16CB">
        <w:rPr>
          <w:rFonts w:ascii="Arial" w:eastAsia="Times New Roman" w:hAnsi="Arial" w:cs="Arial"/>
          <w:color w:val="333300"/>
          <w:lang w:eastAsia="ru-RU"/>
        </w:rPr>
        <w:t xml:space="preserve">. Проектируемое здание располагается на участке без заданных параметров. </w:t>
      </w:r>
    </w:p>
    <w:p w:rsidR="00AE75D2" w:rsidRPr="003E16CB" w:rsidRDefault="00AE75D2" w:rsidP="00AE75D2">
      <w:pPr>
        <w:pStyle w:val="a3"/>
        <w:jc w:val="both"/>
        <w:rPr>
          <w:rFonts w:ascii="Arial" w:eastAsia="Times New Roman" w:hAnsi="Arial" w:cs="Arial"/>
          <w:color w:val="333300"/>
          <w:lang w:eastAsia="ru-RU"/>
        </w:rPr>
      </w:pPr>
    </w:p>
    <w:p w:rsidR="00DB770E" w:rsidRDefault="00DF1752" w:rsidP="00157B22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b/>
          <w:bCs/>
          <w:color w:val="333300"/>
          <w:lang w:eastAsia="ru-RU"/>
        </w:rPr>
        <w:t xml:space="preserve">Коммерческие и общественные здания. </w:t>
      </w:r>
      <w:r w:rsidRPr="003E16CB">
        <w:rPr>
          <w:rFonts w:ascii="Arial" w:eastAsia="Times New Roman" w:hAnsi="Arial" w:cs="Arial"/>
          <w:color w:val="333300"/>
          <w:lang w:eastAsia="ru-RU"/>
        </w:rPr>
        <w:t>Проект офисного здания, делового, общественного центра, торгового или многофункционального комплекса, школы, детского сада, спортивного сооружения, больницы, музея и т.д.любой этажности. Проектируемое здание располагается на участке без заданных параметров.</w:t>
      </w:r>
    </w:p>
    <w:p w:rsidR="00AE75D2" w:rsidRPr="003E16CB" w:rsidRDefault="00AE75D2" w:rsidP="00AE75D2">
      <w:pPr>
        <w:pStyle w:val="a3"/>
        <w:ind w:left="0"/>
        <w:jc w:val="both"/>
        <w:rPr>
          <w:rFonts w:ascii="Arial" w:eastAsia="Times New Roman" w:hAnsi="Arial" w:cs="Arial"/>
          <w:color w:val="333300"/>
          <w:lang w:eastAsia="ru-RU"/>
        </w:rPr>
      </w:pPr>
    </w:p>
    <w:p w:rsidR="00DB770E" w:rsidRDefault="00DF1752" w:rsidP="00157B22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b/>
          <w:bCs/>
          <w:color w:val="333300"/>
          <w:lang w:eastAsia="ru-RU"/>
        </w:rPr>
        <w:t xml:space="preserve">Открытые общественные пространства и места общего пользования (благоустройство, малые формы, туалеты). </w:t>
      </w:r>
      <w:r w:rsidRPr="003E16CB">
        <w:rPr>
          <w:rFonts w:ascii="Arial" w:eastAsia="Times New Roman" w:hAnsi="Arial" w:cs="Arial"/>
          <w:color w:val="333300"/>
          <w:lang w:eastAsia="ru-RU"/>
        </w:rPr>
        <w:t>Проект благоустройства городской общественной зоны – парка, сквера, площади, набережной, и др. Также в эту номинацию включаются – детские площадки и уличные арт-объекты</w:t>
      </w:r>
      <w:r w:rsidR="00DB770E" w:rsidRPr="003E16CB">
        <w:rPr>
          <w:rFonts w:ascii="Arial" w:eastAsia="Times New Roman" w:hAnsi="Arial" w:cs="Arial"/>
          <w:color w:val="333300"/>
          <w:lang w:eastAsia="ru-RU"/>
        </w:rPr>
        <w:t>.</w:t>
      </w:r>
    </w:p>
    <w:p w:rsidR="00AE75D2" w:rsidRPr="003E16CB" w:rsidRDefault="00AE75D2" w:rsidP="00AE75D2">
      <w:pPr>
        <w:pStyle w:val="a3"/>
        <w:ind w:left="0"/>
        <w:jc w:val="both"/>
        <w:rPr>
          <w:rFonts w:ascii="Arial" w:eastAsia="Times New Roman" w:hAnsi="Arial" w:cs="Arial"/>
          <w:color w:val="333300"/>
          <w:lang w:eastAsia="ru-RU"/>
        </w:rPr>
      </w:pPr>
    </w:p>
    <w:p w:rsidR="00DB770E" w:rsidRDefault="00DF1752" w:rsidP="00157B22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b/>
          <w:bCs/>
          <w:color w:val="333300"/>
          <w:lang w:eastAsia="ru-RU"/>
        </w:rPr>
        <w:t xml:space="preserve">Интерьер. </w:t>
      </w:r>
      <w:r w:rsidRPr="003E16CB">
        <w:rPr>
          <w:rFonts w:ascii="Arial" w:eastAsia="Times New Roman" w:hAnsi="Arial" w:cs="Arial"/>
          <w:color w:val="333300"/>
          <w:lang w:eastAsia="ru-RU"/>
        </w:rPr>
        <w:t xml:space="preserve">Проект интерьерного решения здания любого функционального назначения.  </w:t>
      </w:r>
    </w:p>
    <w:p w:rsidR="00AE75D2" w:rsidRPr="003E16CB" w:rsidRDefault="00AE75D2" w:rsidP="00AE75D2">
      <w:pPr>
        <w:pStyle w:val="a3"/>
        <w:ind w:left="0"/>
        <w:jc w:val="both"/>
        <w:rPr>
          <w:rFonts w:ascii="Arial" w:eastAsia="Times New Roman" w:hAnsi="Arial" w:cs="Arial"/>
          <w:color w:val="333300"/>
          <w:lang w:eastAsia="ru-RU"/>
        </w:rPr>
      </w:pPr>
    </w:p>
    <w:p w:rsidR="00DF1752" w:rsidRPr="009A043D" w:rsidRDefault="00DF1752" w:rsidP="00157B22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color w:val="333300"/>
          <w:lang w:eastAsia="ru-RU"/>
        </w:rPr>
      </w:pPr>
      <w:r w:rsidRPr="003E16CB">
        <w:rPr>
          <w:rFonts w:ascii="Arial" w:eastAsia="Times New Roman" w:hAnsi="Arial" w:cs="Arial"/>
          <w:b/>
          <w:bCs/>
          <w:color w:val="333300"/>
          <w:lang w:eastAsia="ru-RU"/>
        </w:rPr>
        <w:t xml:space="preserve">Экотуристический маршрут. </w:t>
      </w:r>
      <w:r w:rsidRPr="003E16CB">
        <w:rPr>
          <w:rFonts w:ascii="Arial" w:eastAsia="Times New Roman" w:hAnsi="Arial" w:cs="Arial"/>
          <w:color w:val="333300"/>
          <w:lang w:eastAsia="ru-RU"/>
        </w:rPr>
        <w:t xml:space="preserve">Проект экотуристического маршрута. </w:t>
      </w:r>
    </w:p>
    <w:p w:rsidR="009A043D" w:rsidRDefault="009A043D" w:rsidP="009A043D">
      <w:pPr>
        <w:pStyle w:val="a3"/>
        <w:rPr>
          <w:rFonts w:ascii="Arial" w:eastAsia="Times New Roman" w:hAnsi="Arial" w:cs="Arial"/>
          <w:b/>
          <w:bCs/>
          <w:color w:val="333300"/>
          <w:lang w:eastAsia="ru-RU"/>
        </w:rPr>
      </w:pPr>
    </w:p>
    <w:p w:rsidR="009A043D" w:rsidRDefault="009A043D" w:rsidP="00157B22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color w:val="333300"/>
          <w:lang w:eastAsia="ru-RU"/>
        </w:rPr>
      </w:pPr>
      <w:r>
        <w:rPr>
          <w:rFonts w:ascii="Arial" w:eastAsia="Times New Roman" w:hAnsi="Arial" w:cs="Arial"/>
          <w:b/>
          <w:bCs/>
          <w:color w:val="333300"/>
          <w:lang w:eastAsia="ru-RU"/>
        </w:rPr>
        <w:t xml:space="preserve">Студенческий зелёный проект. </w:t>
      </w:r>
      <w:r w:rsidRPr="009A043D">
        <w:rPr>
          <w:rFonts w:ascii="Arial" w:eastAsia="Times New Roman" w:hAnsi="Arial" w:cs="Arial"/>
          <w:bCs/>
          <w:color w:val="333300"/>
          <w:lang w:eastAsia="ru-RU"/>
        </w:rPr>
        <w:t>В эту номинацию могут подавать заявки учащиеся архитектурных и строительных вузов</w:t>
      </w:r>
      <w:r w:rsidR="00A61921">
        <w:rPr>
          <w:rFonts w:ascii="Arial" w:eastAsia="Times New Roman" w:hAnsi="Arial" w:cs="Arial"/>
          <w:bCs/>
          <w:color w:val="333300"/>
          <w:lang w:eastAsia="ru-RU"/>
        </w:rPr>
        <w:t xml:space="preserve"> (тип проектов – в соответствии с общим составом номинаций</w:t>
      </w:r>
      <w:proofErr w:type="gramStart"/>
      <w:r w:rsidR="00A61921">
        <w:rPr>
          <w:rFonts w:ascii="Arial" w:eastAsia="Times New Roman" w:hAnsi="Arial" w:cs="Arial"/>
          <w:bCs/>
          <w:color w:val="333300"/>
          <w:lang w:eastAsia="ru-RU"/>
        </w:rPr>
        <w:t>)</w:t>
      </w:r>
      <w:r w:rsidRPr="009A043D">
        <w:rPr>
          <w:rFonts w:ascii="Arial" w:eastAsia="Times New Roman" w:hAnsi="Arial" w:cs="Arial"/>
          <w:bCs/>
          <w:color w:val="333300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333300"/>
          <w:lang w:eastAsia="ru-RU"/>
        </w:rPr>
        <w:t>*</w:t>
      </w:r>
      <w:proofErr w:type="gramEnd"/>
    </w:p>
    <w:p w:rsidR="009A043D" w:rsidRPr="003E16CB" w:rsidRDefault="009A043D" w:rsidP="009A043D">
      <w:pPr>
        <w:pStyle w:val="a3"/>
        <w:ind w:left="0"/>
        <w:jc w:val="both"/>
        <w:rPr>
          <w:rFonts w:ascii="Arial" w:eastAsia="Times New Roman" w:hAnsi="Arial" w:cs="Arial"/>
          <w:b/>
          <w:bCs/>
          <w:color w:val="333300"/>
          <w:lang w:eastAsia="ru-RU"/>
        </w:rPr>
      </w:pPr>
    </w:p>
    <w:p w:rsidR="00DB770E" w:rsidRPr="003E16CB" w:rsidRDefault="00DB770E" w:rsidP="00DB770E">
      <w:pPr>
        <w:pStyle w:val="a3"/>
        <w:jc w:val="both"/>
        <w:rPr>
          <w:rFonts w:ascii="Arial" w:eastAsia="Times New Roman" w:hAnsi="Arial" w:cs="Arial"/>
          <w:b/>
          <w:bCs/>
          <w:color w:val="333300"/>
          <w:lang w:eastAsia="ru-RU"/>
        </w:rPr>
      </w:pPr>
    </w:p>
    <w:p w:rsidR="00DF1752" w:rsidRDefault="00DF1752" w:rsidP="00157B22">
      <w:pPr>
        <w:jc w:val="both"/>
        <w:rPr>
          <w:rFonts w:ascii="Arial" w:eastAsia="Times New Roman" w:hAnsi="Arial" w:cs="Arial"/>
          <w:b/>
          <w:color w:val="333300"/>
          <w:lang w:eastAsia="ru-RU"/>
        </w:rPr>
      </w:pPr>
      <w:r w:rsidRPr="003E16CB">
        <w:rPr>
          <w:rFonts w:ascii="Arial" w:eastAsia="Times New Roman" w:hAnsi="Arial" w:cs="Arial"/>
          <w:b/>
          <w:color w:val="333300"/>
          <w:lang w:eastAsia="ru-RU"/>
        </w:rPr>
        <w:t>Критерии оценки</w:t>
      </w:r>
      <w:r w:rsidR="00DB770E" w:rsidRPr="003E16CB">
        <w:rPr>
          <w:rFonts w:ascii="Arial" w:eastAsia="Times New Roman" w:hAnsi="Arial" w:cs="Arial"/>
          <w:b/>
          <w:color w:val="333300"/>
          <w:lang w:eastAsia="ru-RU"/>
        </w:rPr>
        <w:t xml:space="preserve"> заявок</w:t>
      </w:r>
      <w:r w:rsidRPr="003E16CB">
        <w:rPr>
          <w:rFonts w:ascii="Arial" w:eastAsia="Times New Roman" w:hAnsi="Arial" w:cs="Arial"/>
          <w:b/>
          <w:color w:val="333300"/>
          <w:lang w:eastAsia="ru-RU"/>
        </w:rPr>
        <w:t xml:space="preserve">: </w:t>
      </w:r>
    </w:p>
    <w:p w:rsidR="00AE75D2" w:rsidRPr="003E16CB" w:rsidRDefault="00AE75D2" w:rsidP="00157B22">
      <w:pPr>
        <w:jc w:val="both"/>
        <w:rPr>
          <w:rFonts w:ascii="Arial" w:eastAsia="Times New Roman" w:hAnsi="Arial" w:cs="Arial"/>
          <w:b/>
          <w:color w:val="333300"/>
          <w:lang w:eastAsia="ru-RU"/>
        </w:rPr>
      </w:pPr>
    </w:p>
    <w:p w:rsidR="00DF1752" w:rsidRPr="003E16CB" w:rsidRDefault="00DF1752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color w:val="333300"/>
          <w:lang w:eastAsia="ru-RU"/>
        </w:rPr>
        <w:t>1. Архитектурное и техническое качество проекта;</w:t>
      </w:r>
    </w:p>
    <w:p w:rsidR="00DF1752" w:rsidRPr="003E16CB" w:rsidRDefault="00DF1752" w:rsidP="00157B22">
      <w:pPr>
        <w:ind w:firstLine="34"/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color w:val="333300"/>
          <w:lang w:eastAsia="ru-RU"/>
        </w:rPr>
        <w:lastRenderedPageBreak/>
        <w:t>2. Соблюдение принципов экоустойчивого строительства – достижение высоких параметров комфортности, энергоэффективности и эк</w:t>
      </w:r>
      <w:r w:rsidR="00157B22" w:rsidRPr="003E16CB">
        <w:rPr>
          <w:rFonts w:ascii="Arial" w:eastAsia="Times New Roman" w:hAnsi="Arial" w:cs="Arial"/>
          <w:color w:val="333300"/>
          <w:lang w:eastAsia="ru-RU"/>
        </w:rPr>
        <w:t>ологичности объекта в комплексе;</w:t>
      </w:r>
      <w:r w:rsidRPr="003E16CB">
        <w:rPr>
          <w:rFonts w:ascii="Arial" w:eastAsia="Times New Roman" w:hAnsi="Arial" w:cs="Arial"/>
          <w:color w:val="333300"/>
          <w:lang w:eastAsia="ru-RU"/>
        </w:rPr>
        <w:t xml:space="preserve"> </w:t>
      </w:r>
    </w:p>
    <w:p w:rsidR="00744AB1" w:rsidRPr="003E16CB" w:rsidRDefault="00157B22" w:rsidP="00157B22">
      <w:pPr>
        <w:ind w:firstLine="34"/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color w:val="333300"/>
          <w:lang w:eastAsia="ru-RU"/>
        </w:rPr>
        <w:t>3</w:t>
      </w:r>
      <w:r w:rsidR="00DF1752" w:rsidRPr="003E16CB">
        <w:rPr>
          <w:rFonts w:ascii="Arial" w:eastAsia="Times New Roman" w:hAnsi="Arial" w:cs="Arial"/>
          <w:color w:val="333300"/>
          <w:lang w:eastAsia="ru-RU"/>
        </w:rPr>
        <w:t>. Оригинальность идеи</w:t>
      </w:r>
      <w:r w:rsidRPr="003E16CB">
        <w:rPr>
          <w:rFonts w:ascii="Arial" w:eastAsia="Times New Roman" w:hAnsi="Arial" w:cs="Arial"/>
          <w:color w:val="333300"/>
          <w:lang w:eastAsia="ru-RU"/>
        </w:rPr>
        <w:t xml:space="preserve">. </w:t>
      </w:r>
    </w:p>
    <w:p w:rsidR="003E16CB" w:rsidRPr="003E16CB" w:rsidRDefault="003E16CB" w:rsidP="00157B22">
      <w:pPr>
        <w:ind w:firstLine="34"/>
        <w:jc w:val="both"/>
        <w:rPr>
          <w:rFonts w:ascii="Arial" w:eastAsia="Times New Roman" w:hAnsi="Arial" w:cs="Arial"/>
          <w:color w:val="333300"/>
          <w:lang w:eastAsia="ru-RU"/>
        </w:rPr>
      </w:pPr>
    </w:p>
    <w:p w:rsidR="003E16CB" w:rsidRDefault="003E16CB" w:rsidP="00157B22">
      <w:pPr>
        <w:ind w:firstLine="34"/>
        <w:jc w:val="both"/>
        <w:rPr>
          <w:rFonts w:ascii="Arial" w:eastAsia="Times New Roman" w:hAnsi="Arial" w:cs="Arial"/>
          <w:b/>
          <w:color w:val="333300"/>
          <w:lang w:eastAsia="ru-RU"/>
        </w:rPr>
      </w:pPr>
      <w:r w:rsidRPr="003E16CB">
        <w:rPr>
          <w:rFonts w:ascii="Arial" w:eastAsia="Times New Roman" w:hAnsi="Arial" w:cs="Arial"/>
          <w:b/>
          <w:color w:val="333300"/>
          <w:lang w:eastAsia="ru-RU"/>
        </w:rPr>
        <w:t>Этапы определения победителей Конкурса:</w:t>
      </w:r>
    </w:p>
    <w:p w:rsidR="00AE75D2" w:rsidRPr="003E16CB" w:rsidRDefault="00AE75D2" w:rsidP="00157B22">
      <w:pPr>
        <w:ind w:firstLine="34"/>
        <w:jc w:val="both"/>
        <w:rPr>
          <w:rFonts w:ascii="Arial" w:eastAsia="Times New Roman" w:hAnsi="Arial" w:cs="Arial"/>
          <w:b/>
          <w:color w:val="333300"/>
          <w:lang w:eastAsia="ru-RU"/>
        </w:rPr>
      </w:pPr>
    </w:p>
    <w:p w:rsidR="003E16CB" w:rsidRPr="003E16CB" w:rsidRDefault="003E16CB" w:rsidP="003E16CB">
      <w:pPr>
        <w:numPr>
          <w:ilvl w:val="0"/>
          <w:numId w:val="6"/>
        </w:num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color w:val="333300"/>
          <w:lang w:eastAsia="ru-RU"/>
        </w:rPr>
        <w:t>Определение победителей Конкурса по номинациям (1, 2 и 3 места в каждой из номинаций)</w:t>
      </w:r>
      <w:r w:rsidR="00AE75D2">
        <w:rPr>
          <w:rFonts w:ascii="Arial" w:eastAsia="Times New Roman" w:hAnsi="Arial" w:cs="Arial"/>
          <w:color w:val="333300"/>
          <w:lang w:eastAsia="ru-RU"/>
        </w:rPr>
        <w:t>;</w:t>
      </w:r>
    </w:p>
    <w:p w:rsidR="003E16CB" w:rsidRDefault="003E16CB" w:rsidP="003E16CB">
      <w:pPr>
        <w:numPr>
          <w:ilvl w:val="0"/>
          <w:numId w:val="6"/>
        </w:num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color w:val="333300"/>
          <w:lang w:eastAsia="ru-RU"/>
        </w:rPr>
        <w:t xml:space="preserve">Определение победителей Гранпри из числа победителей по номинациям (1, 2 и 3 место). </w:t>
      </w:r>
    </w:p>
    <w:p w:rsidR="00A61921" w:rsidRPr="003E16CB" w:rsidRDefault="00A61921" w:rsidP="003E16CB">
      <w:pPr>
        <w:numPr>
          <w:ilvl w:val="0"/>
          <w:numId w:val="6"/>
        </w:numPr>
        <w:jc w:val="both"/>
        <w:rPr>
          <w:rFonts w:ascii="Arial" w:eastAsia="Times New Roman" w:hAnsi="Arial" w:cs="Arial"/>
          <w:color w:val="333300"/>
          <w:lang w:eastAsia="ru-RU"/>
        </w:rPr>
      </w:pPr>
      <w:r>
        <w:rPr>
          <w:rFonts w:ascii="Arial" w:eastAsia="Times New Roman" w:hAnsi="Arial" w:cs="Arial"/>
          <w:color w:val="333300"/>
          <w:lang w:eastAsia="ru-RU"/>
        </w:rPr>
        <w:t xml:space="preserve">Отбор лучших студенческих работ для определения участников летней образовательной программы НАУР по экологическому строительству. </w:t>
      </w:r>
    </w:p>
    <w:p w:rsidR="00744AB1" w:rsidRPr="003E16CB" w:rsidRDefault="00744AB1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</w:p>
    <w:p w:rsidR="00682FF5" w:rsidRDefault="00DB770E" w:rsidP="00682FF5">
      <w:pPr>
        <w:jc w:val="both"/>
        <w:rPr>
          <w:rFonts w:ascii="Arial" w:eastAsia="Times New Roman" w:hAnsi="Arial" w:cs="Arial"/>
          <w:b/>
          <w:color w:val="333300"/>
          <w:lang w:eastAsia="ru-RU"/>
        </w:rPr>
      </w:pPr>
      <w:r w:rsidRPr="003E16CB">
        <w:rPr>
          <w:rFonts w:ascii="Arial" w:eastAsia="Times New Roman" w:hAnsi="Arial" w:cs="Arial"/>
          <w:b/>
          <w:color w:val="333300"/>
          <w:lang w:eastAsia="ru-RU"/>
        </w:rPr>
        <w:t>Призовой фонд:</w:t>
      </w:r>
    </w:p>
    <w:p w:rsidR="00AE75D2" w:rsidRPr="003E16CB" w:rsidRDefault="00AE75D2" w:rsidP="00682FF5">
      <w:pPr>
        <w:jc w:val="both"/>
        <w:rPr>
          <w:rFonts w:ascii="Arial" w:eastAsia="Times New Roman" w:hAnsi="Arial" w:cs="Arial"/>
          <w:b/>
          <w:color w:val="333300"/>
          <w:lang w:eastAsia="ru-RU"/>
        </w:rPr>
      </w:pPr>
    </w:p>
    <w:p w:rsidR="001F7BA6" w:rsidRPr="003E16CB" w:rsidRDefault="001F7BA6" w:rsidP="00682FF5">
      <w:p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color w:val="333300"/>
          <w:lang w:eastAsia="ru-RU"/>
        </w:rPr>
        <w:t>Всем участникам Конкурса – фирменный сертификат участника.</w:t>
      </w:r>
    </w:p>
    <w:p w:rsidR="001F7BA6" w:rsidRPr="003E16CB" w:rsidRDefault="001F7BA6" w:rsidP="00682FF5">
      <w:p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color w:val="333300"/>
          <w:lang w:eastAsia="ru-RU"/>
        </w:rPr>
        <w:t>Занявшим 2 и 3 места по номинациям -  дипломы победителей.</w:t>
      </w:r>
    </w:p>
    <w:p w:rsidR="001F7BA6" w:rsidRPr="003E16CB" w:rsidRDefault="001F7BA6" w:rsidP="00682FF5">
      <w:p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color w:val="333300"/>
          <w:lang w:eastAsia="ru-RU"/>
        </w:rPr>
        <w:t>Занявшим 1 место в номинации: диплом и денежный приз – 20 000 руб.</w:t>
      </w:r>
    </w:p>
    <w:p w:rsidR="001F7BA6" w:rsidRPr="003E16CB" w:rsidRDefault="00726ED6" w:rsidP="00682FF5">
      <w:pPr>
        <w:jc w:val="both"/>
        <w:rPr>
          <w:rFonts w:ascii="Arial" w:eastAsia="Times New Roman" w:hAnsi="Arial" w:cs="Arial"/>
          <w:color w:val="333300"/>
          <w:lang w:eastAsia="ru-RU"/>
        </w:rPr>
      </w:pPr>
      <w:r>
        <w:rPr>
          <w:rFonts w:ascii="Arial" w:eastAsia="Times New Roman" w:hAnsi="Arial" w:cs="Arial"/>
          <w:color w:val="333300"/>
          <w:lang w:eastAsia="ru-RU"/>
        </w:rPr>
        <w:t>Победителям ГранП</w:t>
      </w:r>
      <w:r w:rsidR="001F7BA6" w:rsidRPr="003E16CB">
        <w:rPr>
          <w:rFonts w:ascii="Arial" w:eastAsia="Times New Roman" w:hAnsi="Arial" w:cs="Arial"/>
          <w:color w:val="333300"/>
          <w:lang w:eastAsia="ru-RU"/>
        </w:rPr>
        <w:t>ри:</w:t>
      </w:r>
    </w:p>
    <w:p w:rsidR="001F7BA6" w:rsidRPr="003E16CB" w:rsidRDefault="001F7BA6" w:rsidP="00682FF5">
      <w:p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color w:val="333300"/>
          <w:lang w:eastAsia="ru-RU"/>
        </w:rPr>
        <w:t>3 место – 30 000 руб.</w:t>
      </w:r>
    </w:p>
    <w:p w:rsidR="001F7BA6" w:rsidRPr="003E16CB" w:rsidRDefault="001F7BA6" w:rsidP="00682FF5">
      <w:p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color w:val="333300"/>
          <w:lang w:eastAsia="ru-RU"/>
        </w:rPr>
        <w:t>2 место – 50 000 руб.</w:t>
      </w:r>
    </w:p>
    <w:p w:rsidR="00682FF5" w:rsidRDefault="001F7BA6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color w:val="333300"/>
          <w:lang w:eastAsia="ru-RU"/>
        </w:rPr>
        <w:t xml:space="preserve">1 место – участие в международной образовательной программе по экологическому строительству в Лондоне </w:t>
      </w:r>
      <w:r w:rsidR="00AE75D2">
        <w:rPr>
          <w:rFonts w:ascii="Arial" w:eastAsia="Times New Roman" w:hAnsi="Arial" w:cs="Arial"/>
          <w:color w:val="333300"/>
          <w:lang w:eastAsia="ru-RU"/>
        </w:rPr>
        <w:t xml:space="preserve">(6 дней) </w:t>
      </w:r>
      <w:r w:rsidRPr="003E16CB">
        <w:rPr>
          <w:rFonts w:ascii="Arial" w:eastAsia="Times New Roman" w:hAnsi="Arial" w:cs="Arial"/>
          <w:color w:val="333300"/>
          <w:lang w:eastAsia="ru-RU"/>
        </w:rPr>
        <w:t xml:space="preserve">с посещением крупнейшей в Европе выставки зелёных технологий </w:t>
      </w:r>
      <w:r w:rsidRPr="003E16CB">
        <w:rPr>
          <w:rFonts w:ascii="Arial" w:eastAsia="Times New Roman" w:hAnsi="Arial" w:cs="Arial"/>
          <w:color w:val="333300"/>
          <w:lang w:val="en-US" w:eastAsia="ru-RU"/>
        </w:rPr>
        <w:t>Ecobuild</w:t>
      </w:r>
      <w:r w:rsidRPr="003E16CB">
        <w:rPr>
          <w:rFonts w:ascii="Arial" w:eastAsia="Times New Roman" w:hAnsi="Arial" w:cs="Arial"/>
          <w:color w:val="333300"/>
          <w:lang w:eastAsia="ru-RU"/>
        </w:rPr>
        <w:t xml:space="preserve"> (март, 2016 года).</w:t>
      </w:r>
    </w:p>
    <w:p w:rsidR="009A043D" w:rsidRDefault="009A043D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</w:p>
    <w:p w:rsidR="009A043D" w:rsidRPr="003E16CB" w:rsidRDefault="009A043D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  <w:r>
        <w:rPr>
          <w:rFonts w:ascii="Arial" w:eastAsia="Times New Roman" w:hAnsi="Arial" w:cs="Arial"/>
          <w:color w:val="333300"/>
          <w:lang w:eastAsia="ru-RU"/>
        </w:rPr>
        <w:t xml:space="preserve">Авторы лучших 50-ти студенческих работ получат возможность участия в летней </w:t>
      </w:r>
      <w:r w:rsidR="00726ED6">
        <w:rPr>
          <w:rFonts w:ascii="Arial" w:eastAsia="Times New Roman" w:hAnsi="Arial" w:cs="Arial"/>
          <w:color w:val="333300"/>
          <w:lang w:eastAsia="ru-RU"/>
        </w:rPr>
        <w:t xml:space="preserve">3-х дневной </w:t>
      </w:r>
      <w:r>
        <w:rPr>
          <w:rFonts w:ascii="Arial" w:eastAsia="Times New Roman" w:hAnsi="Arial" w:cs="Arial"/>
          <w:color w:val="333300"/>
          <w:lang w:eastAsia="ru-RU"/>
        </w:rPr>
        <w:t>образовательной программе НАУР по экологической архитектуре и строительству</w:t>
      </w:r>
      <w:r w:rsidR="00726ED6">
        <w:rPr>
          <w:rFonts w:ascii="Arial" w:eastAsia="Times New Roman" w:hAnsi="Arial" w:cs="Arial"/>
          <w:color w:val="333300"/>
          <w:lang w:eastAsia="ru-RU"/>
        </w:rPr>
        <w:t xml:space="preserve">, которая состоится перед торжественной церемонией награждения победителей Конкурса на базе усадьбы «Суханово». Студентам будет предоставлено бесплатное проживание, питание и участие в образовательной программе. По итогам программы выдается диплом о прохождении обучения. Проезд до места проведения программы </w:t>
      </w:r>
      <w:r w:rsidR="00A61921">
        <w:rPr>
          <w:rFonts w:ascii="Arial" w:eastAsia="Times New Roman" w:hAnsi="Arial" w:cs="Arial"/>
          <w:color w:val="333300"/>
          <w:lang w:eastAsia="ru-RU"/>
        </w:rPr>
        <w:t xml:space="preserve">и обратно </w:t>
      </w:r>
      <w:r w:rsidR="00726ED6">
        <w:rPr>
          <w:rFonts w:ascii="Arial" w:eastAsia="Times New Roman" w:hAnsi="Arial" w:cs="Arial"/>
          <w:color w:val="333300"/>
          <w:lang w:eastAsia="ru-RU"/>
        </w:rPr>
        <w:t xml:space="preserve">студенты оплачивают самостоятельно.   </w:t>
      </w:r>
    </w:p>
    <w:p w:rsidR="00DB770E" w:rsidRPr="003E16CB" w:rsidRDefault="00DB770E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</w:p>
    <w:p w:rsidR="00682FF5" w:rsidRDefault="00682FF5" w:rsidP="00157B22">
      <w:pPr>
        <w:jc w:val="both"/>
        <w:rPr>
          <w:rFonts w:ascii="Arial" w:eastAsia="Times New Roman" w:hAnsi="Arial" w:cs="Arial"/>
          <w:b/>
          <w:color w:val="333300"/>
          <w:lang w:eastAsia="ru-RU"/>
        </w:rPr>
      </w:pPr>
      <w:r w:rsidRPr="003E16CB">
        <w:rPr>
          <w:rFonts w:ascii="Arial" w:eastAsia="Times New Roman" w:hAnsi="Arial" w:cs="Arial"/>
          <w:b/>
          <w:color w:val="333300"/>
          <w:lang w:eastAsia="ru-RU"/>
        </w:rPr>
        <w:t>Форма подачи заявок:</w:t>
      </w:r>
    </w:p>
    <w:p w:rsidR="00AE75D2" w:rsidRPr="003E16CB" w:rsidRDefault="00AE75D2" w:rsidP="00157B22">
      <w:pPr>
        <w:jc w:val="both"/>
        <w:rPr>
          <w:rFonts w:ascii="Arial" w:eastAsia="Times New Roman" w:hAnsi="Arial" w:cs="Arial"/>
          <w:b/>
          <w:color w:val="333300"/>
          <w:lang w:eastAsia="ru-RU"/>
        </w:rPr>
      </w:pPr>
    </w:p>
    <w:p w:rsidR="00744AB1" w:rsidRPr="003E16CB" w:rsidRDefault="00744AB1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color w:val="333300"/>
          <w:lang w:eastAsia="ru-RU"/>
        </w:rPr>
        <w:t>Заявка на Конкурс принимается в электронном виде и должна обязательно включать следующие элементы:</w:t>
      </w:r>
    </w:p>
    <w:p w:rsidR="00744AB1" w:rsidRPr="003E16CB" w:rsidRDefault="00A136B4" w:rsidP="00157B22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color w:val="333300"/>
          <w:lang w:eastAsia="ru-RU"/>
        </w:rPr>
      </w:pPr>
      <w:r>
        <w:rPr>
          <w:rFonts w:ascii="Arial" w:eastAsia="Times New Roman" w:hAnsi="Arial" w:cs="Arial"/>
          <w:color w:val="333300"/>
          <w:lang w:eastAsia="ru-RU"/>
        </w:rPr>
        <w:t xml:space="preserve">Заполненную заявку (текст заявки можно скачать на сайте проекта) - </w:t>
      </w:r>
    </w:p>
    <w:p w:rsidR="00744AB1" w:rsidRPr="003E16CB" w:rsidRDefault="00744AB1" w:rsidP="00157B22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color w:val="333300"/>
          <w:lang w:eastAsia="ru-RU"/>
        </w:rPr>
        <w:t xml:space="preserve">Пояснительный текст к подаваемому на Конкурс проекту объемом не более 5 страниц в </w:t>
      </w:r>
      <w:r w:rsidRPr="003E16CB">
        <w:rPr>
          <w:rFonts w:ascii="Arial" w:eastAsia="Times New Roman" w:hAnsi="Arial" w:cs="Arial"/>
          <w:color w:val="333300"/>
          <w:lang w:val="en-US" w:eastAsia="ru-RU"/>
        </w:rPr>
        <w:t>word</w:t>
      </w:r>
      <w:r w:rsidRPr="003E16CB">
        <w:rPr>
          <w:rFonts w:ascii="Arial" w:eastAsia="Times New Roman" w:hAnsi="Arial" w:cs="Arial"/>
          <w:color w:val="333300"/>
          <w:lang w:eastAsia="ru-RU"/>
        </w:rPr>
        <w:t xml:space="preserve"> 12 шрифтом в 1 интервал, включающий в себя описание проекта в свободной форме и технико-экономические показатели проекта.</w:t>
      </w:r>
      <w:r w:rsidR="00157B22" w:rsidRPr="003E16CB">
        <w:rPr>
          <w:rFonts w:ascii="Arial" w:eastAsia="Times New Roman" w:hAnsi="Arial" w:cs="Arial"/>
          <w:color w:val="333300"/>
          <w:lang w:eastAsia="ru-RU"/>
        </w:rPr>
        <w:t>*</w:t>
      </w:r>
    </w:p>
    <w:p w:rsidR="00744AB1" w:rsidRPr="003E16CB" w:rsidRDefault="00744AB1" w:rsidP="00157B22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color w:val="333300"/>
          <w:lang w:eastAsia="ru-RU"/>
        </w:rPr>
        <w:t xml:space="preserve">Иллюстрации к проекту: </w:t>
      </w:r>
    </w:p>
    <w:p w:rsidR="00744AB1" w:rsidRPr="003E16CB" w:rsidRDefault="00744AB1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color w:val="333300"/>
          <w:lang w:eastAsia="ru-RU"/>
        </w:rPr>
        <w:t>- 3</w:t>
      </w:r>
      <w:r w:rsidRPr="003E16CB">
        <w:rPr>
          <w:rFonts w:ascii="Arial" w:eastAsia="Times New Roman" w:hAnsi="Arial" w:cs="Arial"/>
          <w:color w:val="333300"/>
          <w:lang w:val="en-US" w:eastAsia="ru-RU"/>
        </w:rPr>
        <w:t>d</w:t>
      </w:r>
      <w:r w:rsidRPr="003E16CB">
        <w:rPr>
          <w:rFonts w:ascii="Arial" w:eastAsia="Times New Roman" w:hAnsi="Arial" w:cs="Arial"/>
          <w:color w:val="333300"/>
          <w:lang w:eastAsia="ru-RU"/>
        </w:rPr>
        <w:t>-визуализации, поэтажные планы, фасады и др.;</w:t>
      </w:r>
    </w:p>
    <w:p w:rsidR="00744AB1" w:rsidRPr="003E16CB" w:rsidRDefault="00744AB1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  <w:r w:rsidRPr="003E16CB">
        <w:rPr>
          <w:rFonts w:ascii="Arial" w:eastAsia="Times New Roman" w:hAnsi="Arial" w:cs="Arial"/>
          <w:color w:val="333300"/>
          <w:lang w:eastAsia="ru-RU"/>
        </w:rPr>
        <w:t>Графические файлы принимаются в формате JPEG, размером не менее 3500х2500 пикселей и весом не более 7 мегабайт каждый.</w:t>
      </w:r>
    </w:p>
    <w:p w:rsidR="00744AB1" w:rsidRPr="003E16CB" w:rsidRDefault="00744AB1" w:rsidP="00157B22">
      <w:pPr>
        <w:jc w:val="both"/>
        <w:rPr>
          <w:rFonts w:ascii="Arial" w:eastAsia="Times New Roman" w:hAnsi="Arial" w:cs="Arial"/>
          <w:color w:val="333300"/>
          <w:lang w:eastAsia="ru-RU"/>
        </w:rPr>
      </w:pPr>
    </w:p>
    <w:p w:rsidR="00744AB1" w:rsidRDefault="00157B22" w:rsidP="00157B22">
      <w:pPr>
        <w:jc w:val="both"/>
        <w:rPr>
          <w:rFonts w:ascii="Arial" w:eastAsia="Times New Roman" w:hAnsi="Arial" w:cs="Arial"/>
          <w:color w:val="FF0000"/>
          <w:lang w:eastAsia="ru-RU"/>
        </w:rPr>
      </w:pPr>
      <w:r w:rsidRPr="003E16CB">
        <w:rPr>
          <w:rFonts w:ascii="Arial" w:eastAsia="Times New Roman" w:hAnsi="Arial" w:cs="Arial"/>
          <w:color w:val="FF0000"/>
          <w:lang w:eastAsia="ru-RU"/>
        </w:rPr>
        <w:t>*</w:t>
      </w:r>
      <w:r w:rsidR="00744AB1" w:rsidRPr="003E16CB">
        <w:rPr>
          <w:rFonts w:ascii="Arial" w:eastAsia="Times New Roman" w:hAnsi="Arial" w:cs="Arial"/>
          <w:color w:val="FF0000"/>
          <w:lang w:eastAsia="ru-RU"/>
        </w:rPr>
        <w:t xml:space="preserve"> Пояснительный текст должен ОБЯЗАТЕЛЬНО содержать </w:t>
      </w:r>
      <w:r w:rsidRPr="003E16CB">
        <w:rPr>
          <w:rFonts w:ascii="Arial" w:eastAsia="Times New Roman" w:hAnsi="Arial" w:cs="Arial"/>
          <w:color w:val="FF0000"/>
          <w:lang w:eastAsia="ru-RU"/>
        </w:rPr>
        <w:t xml:space="preserve">подробное описание использованных в проекте подходов, решений и технологий экологической архитектуры и строительства. </w:t>
      </w:r>
    </w:p>
    <w:p w:rsidR="00A136B4" w:rsidRDefault="00A136B4" w:rsidP="00157B22">
      <w:pPr>
        <w:jc w:val="both"/>
        <w:rPr>
          <w:rFonts w:ascii="Arial" w:eastAsia="Times New Roman" w:hAnsi="Arial" w:cs="Arial"/>
          <w:color w:val="FF0000"/>
          <w:lang w:eastAsia="ru-RU"/>
        </w:rPr>
      </w:pPr>
    </w:p>
    <w:p w:rsidR="00A136B4" w:rsidRPr="003E16CB" w:rsidRDefault="00A136B4" w:rsidP="00157B22">
      <w:pPr>
        <w:jc w:val="both"/>
        <w:rPr>
          <w:rFonts w:ascii="Arial" w:eastAsia="Times New Roman" w:hAnsi="Arial" w:cs="Arial"/>
          <w:color w:val="FF0000"/>
          <w:lang w:eastAsia="ru-RU"/>
        </w:rPr>
      </w:pPr>
      <w:r>
        <w:rPr>
          <w:rFonts w:ascii="Arial" w:eastAsia="Times New Roman" w:hAnsi="Arial" w:cs="Arial"/>
          <w:color w:val="FF0000"/>
          <w:lang w:eastAsia="ru-RU"/>
        </w:rPr>
        <w:t xml:space="preserve">Более подробно с условиями премии можно ознакомиться в Интернете на сайте - </w:t>
      </w:r>
      <w:hyperlink r:id="rId7" w:history="1">
        <w:r w:rsidRPr="00982C1E">
          <w:rPr>
            <w:rStyle w:val="a4"/>
            <w:rFonts w:ascii="Arial" w:eastAsia="Times New Roman" w:hAnsi="Arial" w:cs="Arial"/>
            <w:lang w:eastAsia="ru-RU"/>
          </w:rPr>
          <w:t>http://green-city.su/pervaya-nacionalnaya-premiya-v-oblasti-zelyonoj-arxitektury-i-stroitelstva/</w:t>
        </w:r>
      </w:hyperlink>
      <w:r>
        <w:rPr>
          <w:rFonts w:ascii="Arial" w:eastAsia="Times New Roman" w:hAnsi="Arial" w:cs="Arial"/>
          <w:color w:val="FF0000"/>
          <w:lang w:eastAsia="ru-RU"/>
        </w:rPr>
        <w:t xml:space="preserve">  </w:t>
      </w:r>
    </w:p>
    <w:p w:rsidR="00744AB1" w:rsidRDefault="00744AB1" w:rsidP="00DF1752">
      <w:pPr>
        <w:jc w:val="both"/>
        <w:rPr>
          <w:rFonts w:ascii="Arial" w:hAnsi="Arial" w:cs="Arial"/>
        </w:rPr>
      </w:pPr>
    </w:p>
    <w:p w:rsidR="00A136B4" w:rsidRPr="00A136B4" w:rsidRDefault="00A136B4" w:rsidP="00DF1752">
      <w:pPr>
        <w:jc w:val="both"/>
        <w:rPr>
          <w:rFonts w:ascii="Arial" w:hAnsi="Arial" w:cs="Arial"/>
          <w:b/>
          <w:lang w:val="en-US"/>
        </w:rPr>
      </w:pPr>
      <w:r w:rsidRPr="00A136B4">
        <w:rPr>
          <w:rFonts w:ascii="Arial" w:hAnsi="Arial" w:cs="Arial"/>
          <w:b/>
        </w:rPr>
        <w:t>Контактная информация:</w:t>
      </w:r>
    </w:p>
    <w:p w:rsidR="00A136B4" w:rsidRPr="001457BB" w:rsidRDefault="00A136B4" w:rsidP="00DF1752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+7 (495) 221 32 09, +7 (903) 289 08 60. </w:t>
      </w:r>
      <w:hyperlink r:id="rId8" w:history="1">
        <w:r w:rsidR="001457BB" w:rsidRPr="00982C1E">
          <w:rPr>
            <w:rStyle w:val="a4"/>
            <w:rFonts w:ascii="Arial" w:hAnsi="Arial" w:cs="Arial"/>
            <w:lang w:val="en-US"/>
          </w:rPr>
          <w:t>www.green-agency.ru</w:t>
        </w:r>
      </w:hyperlink>
      <w:r w:rsidR="001457BB">
        <w:rPr>
          <w:rFonts w:ascii="Arial" w:hAnsi="Arial" w:cs="Arial"/>
          <w:lang w:val="en-US"/>
        </w:rPr>
        <w:t xml:space="preserve"> </w:t>
      </w:r>
    </w:p>
    <w:p w:rsidR="00A136B4" w:rsidRPr="00A136B4" w:rsidRDefault="00A136B4" w:rsidP="00DF17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Заявки просьба присылать на эл. почту: </w:t>
      </w:r>
      <w:hyperlink r:id="rId9" w:history="1">
        <w:r w:rsidRPr="00982C1E">
          <w:rPr>
            <w:rStyle w:val="a4"/>
            <w:rFonts w:ascii="Arial" w:hAnsi="Arial" w:cs="Arial"/>
            <w:lang w:val="en-US"/>
          </w:rPr>
          <w:t>welcome</w:t>
        </w:r>
        <w:r w:rsidRPr="00A136B4">
          <w:rPr>
            <w:rStyle w:val="a4"/>
            <w:rFonts w:ascii="Arial" w:hAnsi="Arial" w:cs="Arial"/>
          </w:rPr>
          <w:t>@</w:t>
        </w:r>
        <w:r w:rsidRPr="00982C1E">
          <w:rPr>
            <w:rStyle w:val="a4"/>
            <w:rFonts w:ascii="Arial" w:hAnsi="Arial" w:cs="Arial"/>
            <w:lang w:val="en-US"/>
          </w:rPr>
          <w:t>green</w:t>
        </w:r>
        <w:r w:rsidRPr="00A136B4">
          <w:rPr>
            <w:rStyle w:val="a4"/>
            <w:rFonts w:ascii="Arial" w:hAnsi="Arial" w:cs="Arial"/>
          </w:rPr>
          <w:t>-</w:t>
        </w:r>
        <w:r w:rsidRPr="00982C1E">
          <w:rPr>
            <w:rStyle w:val="a4"/>
            <w:rFonts w:ascii="Arial" w:hAnsi="Arial" w:cs="Arial"/>
            <w:lang w:val="en-US"/>
          </w:rPr>
          <w:t>agency</w:t>
        </w:r>
        <w:r w:rsidRPr="00A136B4">
          <w:rPr>
            <w:rStyle w:val="a4"/>
            <w:rFonts w:ascii="Arial" w:hAnsi="Arial" w:cs="Arial"/>
          </w:rPr>
          <w:t>.</w:t>
        </w:r>
        <w:r w:rsidRPr="00982C1E">
          <w:rPr>
            <w:rStyle w:val="a4"/>
            <w:rFonts w:ascii="Arial" w:hAnsi="Arial" w:cs="Arial"/>
            <w:lang w:val="en-US"/>
          </w:rPr>
          <w:t>ru</w:t>
        </w:r>
      </w:hyperlink>
      <w:r w:rsidRPr="00A136B4">
        <w:rPr>
          <w:rFonts w:ascii="Arial" w:hAnsi="Arial" w:cs="Arial"/>
        </w:rPr>
        <w:t xml:space="preserve"> </w:t>
      </w:r>
    </w:p>
    <w:sectPr w:rsidR="00A136B4" w:rsidRPr="00A136B4" w:rsidSect="00A1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139F6"/>
    <w:multiLevelType w:val="hybridMultilevel"/>
    <w:tmpl w:val="F68C0CB4"/>
    <w:lvl w:ilvl="0" w:tplc="41B4031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AD03601"/>
    <w:multiLevelType w:val="hybridMultilevel"/>
    <w:tmpl w:val="1660CF46"/>
    <w:lvl w:ilvl="0" w:tplc="60E0DC82">
      <w:start w:val="7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B6137"/>
    <w:multiLevelType w:val="hybridMultilevel"/>
    <w:tmpl w:val="3B522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D540E"/>
    <w:multiLevelType w:val="hybridMultilevel"/>
    <w:tmpl w:val="A81CA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767A0"/>
    <w:multiLevelType w:val="hybridMultilevel"/>
    <w:tmpl w:val="7DE40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75EF4"/>
    <w:multiLevelType w:val="hybridMultilevel"/>
    <w:tmpl w:val="251E5690"/>
    <w:lvl w:ilvl="0" w:tplc="51B29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042DA"/>
    <w:multiLevelType w:val="hybridMultilevel"/>
    <w:tmpl w:val="CB80AD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B1"/>
    <w:rsid w:val="0012538C"/>
    <w:rsid w:val="001457BB"/>
    <w:rsid w:val="00157B22"/>
    <w:rsid w:val="001E6C95"/>
    <w:rsid w:val="001F7BA6"/>
    <w:rsid w:val="00300CE9"/>
    <w:rsid w:val="003E16CB"/>
    <w:rsid w:val="003F61FC"/>
    <w:rsid w:val="005C0705"/>
    <w:rsid w:val="005D63BE"/>
    <w:rsid w:val="005E2D8A"/>
    <w:rsid w:val="00682FF5"/>
    <w:rsid w:val="006945E9"/>
    <w:rsid w:val="00726ED6"/>
    <w:rsid w:val="00744AB1"/>
    <w:rsid w:val="0080768E"/>
    <w:rsid w:val="009A043D"/>
    <w:rsid w:val="009F1E96"/>
    <w:rsid w:val="00A114D8"/>
    <w:rsid w:val="00A136B4"/>
    <w:rsid w:val="00A61921"/>
    <w:rsid w:val="00AB3207"/>
    <w:rsid w:val="00AB567C"/>
    <w:rsid w:val="00AE75D2"/>
    <w:rsid w:val="00C21164"/>
    <w:rsid w:val="00D75F1F"/>
    <w:rsid w:val="00DB770E"/>
    <w:rsid w:val="00DF0435"/>
    <w:rsid w:val="00DF1752"/>
    <w:rsid w:val="00F43C24"/>
    <w:rsid w:val="00FA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4528B-FB8C-4EF5-95E1-5E3FA803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4D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A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3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-agenc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een-city.su/pervaya-nacionalnaya-premiya-v-oblasti-zelyonoj-arxitektury-i-stroitel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gbc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reen-agenc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lcome@green-agenc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5302</CharactersWithSpaces>
  <SharedDoc>false</SharedDoc>
  <HLinks>
    <vt:vector size="30" baseType="variant">
      <vt:variant>
        <vt:i4>2293849</vt:i4>
      </vt:variant>
      <vt:variant>
        <vt:i4>12</vt:i4>
      </vt:variant>
      <vt:variant>
        <vt:i4>0</vt:i4>
      </vt:variant>
      <vt:variant>
        <vt:i4>5</vt:i4>
      </vt:variant>
      <vt:variant>
        <vt:lpwstr>mailto:welcome@green-agency.ru</vt:lpwstr>
      </vt:variant>
      <vt:variant>
        <vt:lpwstr/>
      </vt:variant>
      <vt:variant>
        <vt:i4>8061032</vt:i4>
      </vt:variant>
      <vt:variant>
        <vt:i4>9</vt:i4>
      </vt:variant>
      <vt:variant>
        <vt:i4>0</vt:i4>
      </vt:variant>
      <vt:variant>
        <vt:i4>5</vt:i4>
      </vt:variant>
      <vt:variant>
        <vt:lpwstr>http://www.green-agency.ru/</vt:lpwstr>
      </vt:variant>
      <vt:variant>
        <vt:lpwstr/>
      </vt:variant>
      <vt:variant>
        <vt:i4>5242901</vt:i4>
      </vt:variant>
      <vt:variant>
        <vt:i4>6</vt:i4>
      </vt:variant>
      <vt:variant>
        <vt:i4>0</vt:i4>
      </vt:variant>
      <vt:variant>
        <vt:i4>5</vt:i4>
      </vt:variant>
      <vt:variant>
        <vt:lpwstr>http://green-city.su/pervaya-nacionalnaya-premiya-v-oblasti-zelyonoj-arxitektury-i-stroitelstva/</vt:lpwstr>
      </vt:variant>
      <vt:variant>
        <vt:lpwstr/>
      </vt:variant>
      <vt:variant>
        <vt:i4>5570587</vt:i4>
      </vt:variant>
      <vt:variant>
        <vt:i4>3</vt:i4>
      </vt:variant>
      <vt:variant>
        <vt:i4>0</vt:i4>
      </vt:variant>
      <vt:variant>
        <vt:i4>5</vt:i4>
      </vt:variant>
      <vt:variant>
        <vt:lpwstr>http://www.rugbc.org/</vt:lpwstr>
      </vt:variant>
      <vt:variant>
        <vt:lpwstr/>
      </vt:variant>
      <vt:variant>
        <vt:i4>8061032</vt:i4>
      </vt:variant>
      <vt:variant>
        <vt:i4>0</vt:i4>
      </vt:variant>
      <vt:variant>
        <vt:i4>0</vt:i4>
      </vt:variant>
      <vt:variant>
        <vt:i4>5</vt:i4>
      </vt:variant>
      <vt:variant>
        <vt:lpwstr>http://www.green-agency.ru/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cp:lastModifiedBy>Viktor Morozov</cp:lastModifiedBy>
  <cp:revision>2</cp:revision>
  <dcterms:created xsi:type="dcterms:W3CDTF">2015-04-02T14:51:00Z</dcterms:created>
  <dcterms:modified xsi:type="dcterms:W3CDTF">2015-04-02T14:51:00Z</dcterms:modified>
</cp:coreProperties>
</file>